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9B62F" w14:textId="2C43083E" w:rsidR="00F12C45" w:rsidRDefault="0097128C">
      <w:r w:rsidRPr="0097128C">
        <w:t>Каковы причины отличия данных веб-аналитики от реального положения вещей?</w:t>
      </w:r>
    </w:p>
    <w:p w14:paraId="229FEEEB" w14:textId="6E7A13BB" w:rsidR="0097128C" w:rsidRDefault="0097128C">
      <w:r w:rsidRPr="0097128C">
        <w:t>Укажите, какие на ваш взгляд причины влияют на показатели аналитики на вашей практике наиболее часто?</w:t>
      </w:r>
    </w:p>
    <w:sectPr w:rsidR="00971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5D9"/>
    <w:rsid w:val="008E65D9"/>
    <w:rsid w:val="0097128C"/>
    <w:rsid w:val="00F1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90A75"/>
  <w15:chartTrackingRefBased/>
  <w15:docId w15:val="{81E081DC-8C43-485D-B333-E1A408854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2021-10-20T11:31:00Z</dcterms:created>
  <dcterms:modified xsi:type="dcterms:W3CDTF">2021-10-20T11:32:00Z</dcterms:modified>
</cp:coreProperties>
</file>